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C3" w:rsidRDefault="00614765" w:rsidP="009E6775">
      <w:pPr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20"/>
        </w:rPr>
      </w:pPr>
      <w:r>
        <w:rPr>
          <w:rFonts w:ascii="Cambria" w:eastAsia="Cambria" w:hAnsi="Cambria" w:cs="Times New Roman"/>
          <w:b/>
          <w:sz w:val="36"/>
          <w:szCs w:val="20"/>
        </w:rPr>
        <w:t>ELL</w:t>
      </w:r>
      <w:r>
        <w:rPr>
          <w:rFonts w:ascii="Cambria" w:eastAsia="Cambria" w:hAnsi="Cambria" w:cs="Times New Roman"/>
          <w:b/>
          <w:sz w:val="36"/>
          <w:szCs w:val="20"/>
        </w:rPr>
        <w:br/>
      </w:r>
      <w:r w:rsidR="00DE4576">
        <w:rPr>
          <w:rFonts w:ascii="Cambria" w:eastAsia="Cambria" w:hAnsi="Cambria" w:cs="Times New Roman"/>
          <w:b/>
          <w:sz w:val="36"/>
          <w:szCs w:val="20"/>
        </w:rPr>
        <w:t xml:space="preserve">Report </w:t>
      </w:r>
      <w:bookmarkStart w:id="0" w:name="_GoBack"/>
      <w:bookmarkEnd w:id="0"/>
    </w:p>
    <w:p w:rsidR="00DE4576" w:rsidRDefault="00DE4576" w:rsidP="009E6775">
      <w:pPr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20"/>
        </w:rPr>
      </w:pPr>
    </w:p>
    <w:p w:rsidR="00DE4576" w:rsidRPr="00DE4576" w:rsidRDefault="00DE4576" w:rsidP="00DE4576">
      <w:pPr>
        <w:spacing w:after="0" w:line="240" w:lineRule="auto"/>
        <w:rPr>
          <w:rFonts w:ascii="Cambria" w:eastAsia="Cambria" w:hAnsi="Cambria" w:cs="Times New Roman"/>
          <w:b/>
          <w:sz w:val="24"/>
          <w:szCs w:val="20"/>
        </w:rPr>
      </w:pPr>
    </w:p>
    <w:p w:rsidR="00DE4576" w:rsidRPr="00DE4576" w:rsidRDefault="00DE4576" w:rsidP="00DE4576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i/>
          <w:sz w:val="28"/>
          <w:szCs w:val="20"/>
        </w:rPr>
      </w:pPr>
      <w:r w:rsidRPr="00DE4576">
        <w:rPr>
          <w:rFonts w:ascii="Cambria" w:eastAsia="Cambria" w:hAnsi="Cambria" w:cs="Times New Roman"/>
          <w:b/>
          <w:i/>
          <w:sz w:val="28"/>
          <w:szCs w:val="20"/>
        </w:rPr>
        <w:t>Description</w:t>
      </w:r>
      <w:r>
        <w:rPr>
          <w:rFonts w:ascii="Cambria" w:eastAsia="Cambria" w:hAnsi="Cambria" w:cs="Times New Roman"/>
          <w:b/>
          <w:i/>
          <w:sz w:val="28"/>
          <w:szCs w:val="20"/>
        </w:rPr>
        <w:br/>
      </w:r>
    </w:p>
    <w:p w:rsidR="00DE4576" w:rsidRPr="00DE4576" w:rsidRDefault="00DE4576" w:rsidP="00DE457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The setting of the field experience (e.g., in a classroom, at a community organization location, etc.)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C2B93">
        <w:rPr>
          <w:rFonts w:ascii="Times New Roman" w:eastAsia="Times New Roman" w:hAnsi="Times New Roman" w:cs="Times New Roman"/>
          <w:sz w:val="24"/>
          <w:szCs w:val="24"/>
        </w:rPr>
        <w:t>The setting for this field exp</w:t>
      </w:r>
      <w:r w:rsidR="006323E1">
        <w:rPr>
          <w:rFonts w:ascii="Times New Roman" w:eastAsia="Times New Roman" w:hAnsi="Times New Roman" w:cs="Times New Roman"/>
          <w:sz w:val="24"/>
          <w:szCs w:val="24"/>
        </w:rPr>
        <w:t>erience is my 7</w:t>
      </w:r>
      <w:r w:rsidR="006323E1" w:rsidRPr="006323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323E1">
        <w:rPr>
          <w:rFonts w:ascii="Times New Roman" w:eastAsia="Times New Roman" w:hAnsi="Times New Roman" w:cs="Times New Roman"/>
          <w:sz w:val="24"/>
          <w:szCs w:val="24"/>
        </w:rPr>
        <w:t xml:space="preserve"> grade social studies online classroom. My synchronous class is open during weekly synchronous sessions, daily office hours, and by appointment.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4576" w:rsidRDefault="00DE4576" w:rsidP="00DE457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The student(s)—use a pseudonym to maintain confidentiality—with whom you are working (e.g. age, grade level, level of English Proficiency, personal characteristics based on observations/interactions, other information that may give the reader a more in-depth description of the student)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085F" w:rsidRDefault="00C6723D" w:rsidP="0032085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Muhammad</w:t>
      </w:r>
      <w:r w:rsidR="00236FB9">
        <w:rPr>
          <w:rFonts w:ascii="Times New Roman" w:eastAsia="Times New Roman" w:hAnsi="Times New Roman" w:cs="Times New Roman"/>
          <w:sz w:val="24"/>
          <w:szCs w:val="24"/>
        </w:rPr>
        <w:t xml:space="preserve"> is 12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 xml:space="preserve"> and he was born in the United States. 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>Both Soninke and English are spoken in the home, but Soninke is primarily spoken with student at home.</w:t>
      </w:r>
      <w:r w:rsidR="00D6670B" w:rsidRPr="00D66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>Muhammad was evaluated for English proficiency and has been reviewed and released from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 xml:space="preserve"> English l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>anguage services</w:t>
      </w:r>
      <w:r w:rsidR="0032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 xml:space="preserve">He is </w:t>
      </w:r>
      <w:r w:rsidR="0032085F">
        <w:rPr>
          <w:rFonts w:ascii="Times New Roman" w:eastAsia="Times New Roman" w:hAnsi="Times New Roman" w:cs="Times New Roman"/>
          <w:sz w:val="24"/>
          <w:szCs w:val="24"/>
        </w:rPr>
        <w:t>in the 7</w:t>
      </w:r>
      <w:r w:rsidR="0032085F" w:rsidRPr="003208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2085F">
        <w:rPr>
          <w:rFonts w:ascii="Times New Roman" w:eastAsia="Times New Roman" w:hAnsi="Times New Roman" w:cs="Times New Roman"/>
          <w:sz w:val="24"/>
          <w:szCs w:val="24"/>
        </w:rPr>
        <w:t xml:space="preserve"> grade and his level of English proficie</w:t>
      </w:r>
      <w:r w:rsidR="00A0224E">
        <w:rPr>
          <w:rFonts w:ascii="Times New Roman" w:eastAsia="Times New Roman" w:hAnsi="Times New Roman" w:cs="Times New Roman"/>
          <w:sz w:val="24"/>
          <w:szCs w:val="24"/>
        </w:rPr>
        <w:t>ncy is intermediate to a</w:t>
      </w:r>
      <w:r w:rsidR="00236FB9">
        <w:rPr>
          <w:rFonts w:ascii="Times New Roman" w:eastAsia="Times New Roman" w:hAnsi="Times New Roman" w:cs="Times New Roman"/>
          <w:sz w:val="24"/>
          <w:szCs w:val="24"/>
        </w:rPr>
        <w:t>dvanced.</w:t>
      </w:r>
      <w:r w:rsidR="00A02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FB9">
        <w:rPr>
          <w:rFonts w:ascii="Times New Roman" w:eastAsia="Times New Roman" w:hAnsi="Times New Roman" w:cs="Times New Roman"/>
          <w:sz w:val="24"/>
          <w:szCs w:val="24"/>
        </w:rPr>
        <w:t xml:space="preserve">He asks questions in English but is still learning vocabulary. 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>One example is that h</w:t>
      </w:r>
      <w:r w:rsidR="00236FB9">
        <w:rPr>
          <w:rFonts w:ascii="Times New Roman" w:eastAsia="Times New Roman" w:hAnsi="Times New Roman" w:cs="Times New Roman"/>
          <w:sz w:val="24"/>
          <w:szCs w:val="24"/>
        </w:rPr>
        <w:t>e used “more” instead of “improve” while asking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236FB9">
        <w:rPr>
          <w:rFonts w:ascii="Times New Roman" w:eastAsia="Times New Roman" w:hAnsi="Times New Roman" w:cs="Times New Roman"/>
          <w:sz w:val="24"/>
          <w:szCs w:val="24"/>
        </w:rPr>
        <w:t xml:space="preserve"> how he could improve his grade. </w:t>
      </w:r>
      <w:r w:rsidR="0032085F">
        <w:rPr>
          <w:rFonts w:ascii="Times New Roman" w:eastAsia="Times New Roman" w:hAnsi="Times New Roman" w:cs="Times New Roman"/>
          <w:sz w:val="24"/>
          <w:szCs w:val="24"/>
        </w:rPr>
        <w:t xml:space="preserve">His parents are highly invested 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>in ensuring his</w:t>
      </w:r>
      <w:r w:rsidR="0032085F">
        <w:rPr>
          <w:rFonts w:ascii="Times New Roman" w:eastAsia="Times New Roman" w:hAnsi="Times New Roman" w:cs="Times New Roman"/>
          <w:sz w:val="24"/>
          <w:szCs w:val="24"/>
        </w:rPr>
        <w:t xml:space="preserve"> success and help him as much as they can. </w:t>
      </w:r>
    </w:p>
    <w:p w:rsidR="00DE4576" w:rsidRPr="00DE4576" w:rsidRDefault="00DE4576" w:rsidP="004E6F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The days and times that you met with the student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8463B">
        <w:rPr>
          <w:rFonts w:ascii="Times New Roman" w:eastAsia="Times New Roman" w:hAnsi="Times New Roman" w:cs="Times New Roman"/>
          <w:sz w:val="24"/>
          <w:szCs w:val="24"/>
        </w:rPr>
        <w:t>I am on a collaborative team and m</w:t>
      </w:r>
      <w:r w:rsidR="002A065F">
        <w:rPr>
          <w:rFonts w:ascii="Times New Roman" w:eastAsia="Times New Roman" w:hAnsi="Times New Roman" w:cs="Times New Roman"/>
          <w:sz w:val="24"/>
          <w:szCs w:val="24"/>
        </w:rPr>
        <w:t>y class meets synchronously on Fridays at 10 a</w:t>
      </w:r>
      <w:r w:rsidR="00A0224E">
        <w:rPr>
          <w:rFonts w:ascii="Times New Roman" w:eastAsia="Times New Roman" w:hAnsi="Times New Roman" w:cs="Times New Roman"/>
          <w:sz w:val="24"/>
          <w:szCs w:val="24"/>
        </w:rPr>
        <w:t>m</w:t>
      </w:r>
      <w:r w:rsidR="0098463B">
        <w:rPr>
          <w:rFonts w:ascii="Times New Roman" w:eastAsia="Times New Roman" w:hAnsi="Times New Roman" w:cs="Times New Roman"/>
          <w:sz w:val="24"/>
          <w:szCs w:val="24"/>
        </w:rPr>
        <w:t xml:space="preserve"> led by myself and the special education teacher</w:t>
      </w:r>
      <w:r w:rsidR="00A022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065F">
        <w:rPr>
          <w:rFonts w:ascii="Times New Roman" w:eastAsia="Times New Roman" w:hAnsi="Times New Roman" w:cs="Times New Roman"/>
          <w:sz w:val="24"/>
          <w:szCs w:val="24"/>
        </w:rPr>
        <w:t xml:space="preserve"> I also have open office hours from 11-Noon on Monday,</w:t>
      </w:r>
      <w:r w:rsidR="007419ED">
        <w:rPr>
          <w:rFonts w:ascii="Times New Roman" w:eastAsia="Times New Roman" w:hAnsi="Times New Roman" w:cs="Times New Roman"/>
          <w:sz w:val="24"/>
          <w:szCs w:val="24"/>
        </w:rPr>
        <w:t xml:space="preserve"> Tuesday, Wednesday, and Friday where students can meet with me one-on-one for additional instruction.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4576" w:rsidRDefault="00DE4576" w:rsidP="00DE457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Ways in which you interacted/engaged with the student (including pedagogical strategies)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9ED" w:rsidRDefault="007419ED" w:rsidP="00DE457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>hammad was reviewed and released for English proficiency</w:t>
      </w:r>
      <w:r w:rsidR="00984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 xml:space="preserve">during this semester, </w:t>
      </w:r>
      <w:r w:rsidR="0098463B">
        <w:rPr>
          <w:rFonts w:ascii="Times New Roman" w:eastAsia="Times New Roman" w:hAnsi="Times New Roman" w:cs="Times New Roman"/>
          <w:sz w:val="24"/>
          <w:szCs w:val="24"/>
        </w:rPr>
        <w:t>after passing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B2027">
        <w:rPr>
          <w:rFonts w:ascii="Times New Roman" w:eastAsia="Times New Roman" w:hAnsi="Times New Roman" w:cs="Times New Roman"/>
          <w:sz w:val="24"/>
          <w:szCs w:val="24"/>
        </w:rPr>
        <w:t>World-class Instructional Design Assessment (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>WIDA</w:t>
      </w:r>
      <w:r w:rsidR="003B20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463B">
        <w:rPr>
          <w:rFonts w:ascii="Times New Roman" w:eastAsia="Times New Roman" w:hAnsi="Times New Roman" w:cs="Times New Roman"/>
          <w:sz w:val="24"/>
          <w:szCs w:val="24"/>
        </w:rPr>
        <w:t xml:space="preserve"> screening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 xml:space="preserve"> performed by our ESOL instructor. </w:t>
      </w:r>
      <w:r w:rsidR="0002641E">
        <w:rPr>
          <w:rFonts w:ascii="Times New Roman" w:eastAsia="Times New Roman" w:hAnsi="Times New Roman" w:cs="Times New Roman"/>
          <w:sz w:val="24"/>
          <w:szCs w:val="24"/>
        </w:rPr>
        <w:t xml:space="preserve">The WIDA screen evaluated Muhammad on listening, speaking, reading and writing. 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>Muhammad, h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>owever he is still learning</w:t>
      </w:r>
      <w:r w:rsidR="0098463B">
        <w:rPr>
          <w:rFonts w:ascii="Times New Roman" w:eastAsia="Times New Roman" w:hAnsi="Times New Roman" w:cs="Times New Roman"/>
          <w:sz w:val="24"/>
          <w:szCs w:val="24"/>
        </w:rPr>
        <w:t xml:space="preserve"> to master the English language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41E">
        <w:rPr>
          <w:rFonts w:ascii="Times New Roman" w:eastAsia="Times New Roman" w:hAnsi="Times New Roman" w:cs="Times New Roman"/>
          <w:sz w:val="24"/>
          <w:szCs w:val="24"/>
        </w:rPr>
        <w:t xml:space="preserve">as an advanced English language learner 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>and by attending an online environment he is exposed less to hearing the English Language than he would in brick and mortar</w:t>
      </w:r>
      <w:r w:rsidR="009846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6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 worked to provide a sheltered mod</w:t>
      </w:r>
      <w:r w:rsidR="003D0EC9">
        <w:rPr>
          <w:rFonts w:ascii="Times New Roman" w:eastAsia="Times New Roman" w:hAnsi="Times New Roman" w:cs="Times New Roman"/>
          <w:sz w:val="24"/>
          <w:szCs w:val="24"/>
        </w:rPr>
        <w:t>el of instruction in my synchronous sessions. I collaborate with the special education teacher on my team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 xml:space="preserve"> to integrate best practices for ELL students</w:t>
      </w:r>
      <w:r w:rsidR="00216045">
        <w:rPr>
          <w:rFonts w:ascii="Times New Roman" w:eastAsia="Times New Roman" w:hAnsi="Times New Roman" w:cs="Times New Roman"/>
          <w:sz w:val="24"/>
          <w:szCs w:val="24"/>
        </w:rPr>
        <w:t xml:space="preserve">. All of our students benefit from this collaboration of including scaffolding and multimodal instruction in our sessions. </w:t>
      </w:r>
    </w:p>
    <w:p w:rsidR="00DE4576" w:rsidRPr="00DE4576" w:rsidRDefault="00216045" w:rsidP="00DE457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Both the parent and the student have indicated the need for additional support for the goal of improving the student grades in class. I have instituted a plan of allowing students multiple modes and 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 xml:space="preserve">multiple </w:t>
      </w:r>
      <w:r>
        <w:rPr>
          <w:rFonts w:ascii="Times New Roman" w:eastAsia="Times New Roman" w:hAnsi="Times New Roman" w:cs="Times New Roman"/>
          <w:sz w:val="24"/>
          <w:szCs w:val="24"/>
        </w:rPr>
        <w:t>opportunities to revise assignments and assessments to display mastery of content. Muhammad and I have</w:t>
      </w:r>
      <w:r w:rsidR="0032085F">
        <w:rPr>
          <w:rFonts w:ascii="Times New Roman" w:eastAsia="Times New Roman" w:hAnsi="Times New Roman" w:cs="Times New Roman"/>
          <w:sz w:val="24"/>
          <w:szCs w:val="24"/>
        </w:rPr>
        <w:t xml:space="preserve"> discussed 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 xml:space="preserve">one-on-one </w:t>
      </w:r>
      <w:r>
        <w:rPr>
          <w:rFonts w:ascii="Times New Roman" w:eastAsia="Times New Roman" w:hAnsi="Times New Roman" w:cs="Times New Roman"/>
          <w:sz w:val="24"/>
          <w:szCs w:val="24"/>
        </w:rPr>
        <w:t>directions that confused him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>. As a result of our conversations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 also recorded step by step directions with visual cues for 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>the assignment that confused him and for subsequent assignment so that students 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 to</w:t>
      </w:r>
      <w:r w:rsidR="00685300">
        <w:rPr>
          <w:rFonts w:ascii="Times New Roman" w:eastAsia="Times New Roman" w:hAnsi="Times New Roman" w:cs="Times New Roman"/>
          <w:sz w:val="24"/>
          <w:szCs w:val="24"/>
        </w:rPr>
        <w:t xml:space="preserve"> the recordings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demand.</w:t>
      </w:r>
      <w:r w:rsidR="00320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4576" w:rsidRDefault="00DE4576" w:rsidP="00DE4576">
      <w:pPr>
        <w:spacing w:after="0" w:line="240" w:lineRule="auto"/>
        <w:rPr>
          <w:rFonts w:ascii="Cambria" w:eastAsia="Cambria" w:hAnsi="Cambria" w:cs="Times New Roman"/>
          <w:b/>
          <w:sz w:val="36"/>
          <w:szCs w:val="20"/>
        </w:rPr>
      </w:pPr>
    </w:p>
    <w:p w:rsidR="009E6775" w:rsidRPr="003E5EBD" w:rsidRDefault="00C46EC3" w:rsidP="00DE4576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i/>
          <w:sz w:val="28"/>
          <w:szCs w:val="20"/>
        </w:rPr>
      </w:pPr>
      <w:r w:rsidRPr="003E5EBD">
        <w:rPr>
          <w:rFonts w:ascii="Cambria" w:eastAsia="Cambria" w:hAnsi="Cambria" w:cs="Times New Roman"/>
          <w:b/>
          <w:i/>
          <w:sz w:val="28"/>
          <w:szCs w:val="20"/>
        </w:rPr>
        <w:t>Objectives and Assessments</w:t>
      </w:r>
    </w:p>
    <w:p w:rsidR="009E6775" w:rsidRPr="00FC0FF0" w:rsidRDefault="009E6775" w:rsidP="009E6775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p w:rsidR="009E6775" w:rsidRPr="00FC0FF0" w:rsidRDefault="00F63A3F" w:rsidP="00BC1CC2">
      <w:pPr>
        <w:spacing w:after="0" w:line="240" w:lineRule="auto"/>
        <w:jc w:val="center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>Write 2-3 learning objectives and state how you will assess each</w:t>
      </w:r>
      <w:r w:rsidR="00BC1CC2">
        <w:rPr>
          <w:rFonts w:ascii="Cambria" w:eastAsia="Cambria" w:hAnsi="Cambria" w:cs="Times New Roman"/>
          <w:sz w:val="20"/>
          <w:szCs w:val="20"/>
        </w:rPr>
        <w:t>.</w:t>
      </w:r>
      <w:r>
        <w:rPr>
          <w:rFonts w:ascii="Cambria" w:eastAsia="Cambria" w:hAnsi="Cambria" w:cs="Times New Roman"/>
          <w:sz w:val="20"/>
          <w:szCs w:val="20"/>
        </w:rPr>
        <w:t xml:space="preserve"> Provide evidence for meeting the objectives.</w:t>
      </w:r>
    </w:p>
    <w:p w:rsidR="009E6775" w:rsidRPr="00FC0FF0" w:rsidRDefault="009E6775" w:rsidP="009E6775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3780"/>
        <w:gridCol w:w="3607"/>
      </w:tblGrid>
      <w:tr w:rsidR="00FC0FF0">
        <w:trPr>
          <w:trHeight w:val="717"/>
        </w:trPr>
        <w:tc>
          <w:tcPr>
            <w:tcW w:w="2628" w:type="dxa"/>
          </w:tcPr>
          <w:p w:rsidR="00FC0FF0" w:rsidRPr="00C46EC3" w:rsidRDefault="0081568B" w:rsidP="00FC0FF0">
            <w:pPr>
              <w:pStyle w:val="ListParagraph"/>
              <w:ind w:left="0"/>
              <w:jc w:val="center"/>
              <w:rPr>
                <w:rFonts w:ascii="Cambria" w:eastAsia="Cambria" w:hAnsi="Cambria" w:cs="Times New Roman"/>
                <w:b/>
                <w:sz w:val="24"/>
                <w:szCs w:val="20"/>
              </w:rPr>
            </w:pPr>
            <w:r>
              <w:rPr>
                <w:rFonts w:ascii="Cambria" w:eastAsia="Cambria" w:hAnsi="Cambria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16.8pt;width:7in;height:81pt;z-index:-251658752;mso-wrap-edited:f" wrapcoords="0 0 21600 0 21600 21600 0 21600 0 0" filled="f" stroked="f">
                  <v:fill o:detectmouseclick="t"/>
                  <v:textbox inset=",7.2pt,,7.2pt">
                    <w:txbxContent>
                      <w:p w:rsidR="00C46EC3" w:rsidRPr="00BC1CC2" w:rsidRDefault="00C46EC3" w:rsidP="00BC1CC2">
                        <w:pPr>
                          <w:jc w:val="center"/>
                          <w:rPr>
                            <w:color w:val="D9D9D9" w:themeColor="background1" w:themeShade="D9"/>
                            <w:sz w:val="120"/>
                          </w:rPr>
                        </w:pPr>
                        <w:r w:rsidRPr="00BC1CC2">
                          <w:rPr>
                            <w:color w:val="D9D9D9" w:themeColor="background1" w:themeShade="D9"/>
                            <w:sz w:val="120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  <w:r w:rsidR="00FC0FF0" w:rsidRPr="00C46EC3">
              <w:rPr>
                <w:rFonts w:ascii="Cambria" w:eastAsia="Cambria" w:hAnsi="Cambria" w:cs="Times New Roman"/>
                <w:b/>
                <w:sz w:val="24"/>
                <w:szCs w:val="20"/>
              </w:rPr>
              <w:t>Objective</w:t>
            </w:r>
          </w:p>
        </w:tc>
        <w:tc>
          <w:tcPr>
            <w:tcW w:w="3780" w:type="dxa"/>
          </w:tcPr>
          <w:p w:rsidR="00FC0FF0" w:rsidRPr="00C46EC3" w:rsidRDefault="00FC0FF0" w:rsidP="00FC0FF0">
            <w:pPr>
              <w:pStyle w:val="ListParagraph"/>
              <w:ind w:left="0"/>
              <w:jc w:val="center"/>
              <w:rPr>
                <w:rFonts w:ascii="Cambria" w:eastAsia="Cambria" w:hAnsi="Cambria" w:cs="Times New Roman"/>
                <w:b/>
                <w:sz w:val="24"/>
                <w:szCs w:val="20"/>
              </w:rPr>
            </w:pPr>
            <w:r w:rsidRPr="00C46EC3">
              <w:rPr>
                <w:rFonts w:ascii="Cambria" w:eastAsia="Cambria" w:hAnsi="Cambria" w:cs="Times New Roman"/>
                <w:b/>
                <w:sz w:val="24"/>
                <w:szCs w:val="20"/>
              </w:rPr>
              <w:t>Assessment</w:t>
            </w:r>
          </w:p>
        </w:tc>
        <w:tc>
          <w:tcPr>
            <w:tcW w:w="3607" w:type="dxa"/>
          </w:tcPr>
          <w:p w:rsidR="00FC0FF0" w:rsidRPr="00C46EC3" w:rsidRDefault="00FC0FF0" w:rsidP="00FC0FF0">
            <w:pPr>
              <w:pStyle w:val="ListParagraph"/>
              <w:ind w:left="0"/>
              <w:jc w:val="center"/>
              <w:rPr>
                <w:rFonts w:ascii="Cambria" w:eastAsia="Cambria" w:hAnsi="Cambria" w:cs="Times New Roman"/>
                <w:b/>
                <w:sz w:val="24"/>
                <w:szCs w:val="20"/>
              </w:rPr>
            </w:pPr>
            <w:r w:rsidRPr="00C46EC3">
              <w:rPr>
                <w:rFonts w:ascii="Cambria" w:eastAsia="Cambria" w:hAnsi="Cambria" w:cs="Times New Roman"/>
                <w:b/>
                <w:sz w:val="24"/>
                <w:szCs w:val="20"/>
              </w:rPr>
              <w:t>Was the objective met? Evidence of student learning.</w:t>
            </w:r>
          </w:p>
        </w:tc>
      </w:tr>
      <w:tr w:rsidR="00FC0FF0">
        <w:trPr>
          <w:trHeight w:val="1178"/>
        </w:trPr>
        <w:tc>
          <w:tcPr>
            <w:tcW w:w="2628" w:type="dxa"/>
          </w:tcPr>
          <w:p w:rsidR="00FC0FF0" w:rsidRPr="00FC0FF0" w:rsidRDefault="00FC0FF0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(Content) The student will investigate the characteristics of quadrilaterals.</w:t>
            </w:r>
          </w:p>
        </w:tc>
        <w:tc>
          <w:tcPr>
            <w:tcW w:w="3780" w:type="dxa"/>
          </w:tcPr>
          <w:p w:rsidR="00FC0FF0" w:rsidRPr="00FC0FF0" w:rsidRDefault="00FC0FF0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(Formative). I will observe and ask questions while the student is working.</w:t>
            </w:r>
          </w:p>
        </w:tc>
        <w:tc>
          <w:tcPr>
            <w:tcW w:w="3607" w:type="dxa"/>
          </w:tcPr>
          <w:p w:rsidR="00FC0FF0" w:rsidRDefault="00FC0FF0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Yes. Maria was able to look at the quadrilateral manipulatives and identify (show and explain) all the characteristics of each. </w:t>
            </w:r>
          </w:p>
        </w:tc>
      </w:tr>
      <w:tr w:rsidR="00C46EC3">
        <w:trPr>
          <w:trHeight w:val="2015"/>
        </w:trPr>
        <w:tc>
          <w:tcPr>
            <w:tcW w:w="2628" w:type="dxa"/>
          </w:tcPr>
          <w:p w:rsidR="00C46EC3" w:rsidRPr="002149D5" w:rsidRDefault="000C6F29" w:rsidP="00FC0FF0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2149D5">
              <w:rPr>
                <w:rFonts w:ascii="Cambria" w:eastAsia="Cambria" w:hAnsi="Cambria" w:cs="Times New Roman"/>
                <w:sz w:val="20"/>
                <w:szCs w:val="20"/>
              </w:rPr>
              <w:t>Recognize Southern and Eastern Africa</w:t>
            </w:r>
            <w:r w:rsidR="00255E4A" w:rsidRPr="002149D5">
              <w:rPr>
                <w:rFonts w:ascii="Cambria" w:eastAsia="Cambria" w:hAnsi="Cambria" w:cs="Times New Roman"/>
                <w:sz w:val="20"/>
                <w:szCs w:val="20"/>
              </w:rPr>
              <w:t>’s major land</w:t>
            </w:r>
            <w:r w:rsidR="00CE6921" w:rsidRPr="002149D5">
              <w:rPr>
                <w:rFonts w:ascii="Cambria" w:eastAsia="Cambria" w:hAnsi="Cambria" w:cs="Times New Roman"/>
                <w:sz w:val="20"/>
                <w:szCs w:val="20"/>
              </w:rPr>
              <w:t>forms and bodies of water</w:t>
            </w:r>
            <w:r w:rsidR="00255E4A" w:rsidRPr="002149D5"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C46EC3" w:rsidRPr="002149D5" w:rsidRDefault="00D4691A" w:rsidP="00FC0FF0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I will show </w:t>
            </w:r>
            <w:r w:rsidR="00B016E1"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student </w:t>
            </w:r>
            <w:r w:rsidRPr="002149D5">
              <w:rPr>
                <w:rFonts w:ascii="Cambria" w:eastAsia="Cambria" w:hAnsi="Cambria" w:cs="Times New Roman"/>
                <w:sz w:val="20"/>
                <w:szCs w:val="20"/>
              </w:rPr>
              <w:t>pictures of landforms in Eastern and Southern Africa</w:t>
            </w:r>
            <w:r w:rsidR="00CE6921"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 paired</w:t>
            </w:r>
            <w:r w:rsidR="000E58CC"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 with a list of the landforms and map of the region</w:t>
            </w:r>
            <w:r w:rsidR="0041774E">
              <w:rPr>
                <w:rFonts w:ascii="Cambria" w:eastAsia="Cambria" w:hAnsi="Cambria" w:cs="Times New Roman"/>
                <w:sz w:val="20"/>
                <w:szCs w:val="20"/>
              </w:rPr>
              <w:t xml:space="preserve"> and he can place them correctly or student can complete the LMS assessment</w:t>
            </w:r>
            <w:r w:rsidR="000E58CC" w:rsidRPr="002149D5"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  <w:r w:rsidR="006942C9"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  <w:r w:rsidR="0041774E">
              <w:rPr>
                <w:rFonts w:ascii="Cambria" w:eastAsia="Cambria" w:hAnsi="Cambria" w:cs="Times New Roman"/>
                <w:sz w:val="20"/>
                <w:szCs w:val="20"/>
              </w:rPr>
              <w:t>In the LMS assessment the s</w:t>
            </w:r>
            <w:r w:rsidR="006942C9" w:rsidRPr="002149D5">
              <w:rPr>
                <w:rFonts w:ascii="Cambria" w:eastAsia="Cambria" w:hAnsi="Cambria" w:cs="Times New Roman"/>
                <w:sz w:val="20"/>
                <w:szCs w:val="20"/>
              </w:rPr>
              <w:t>tudent</w:t>
            </w:r>
            <w:r w:rsidR="0041774E">
              <w:rPr>
                <w:rFonts w:ascii="Cambria" w:eastAsia="Cambria" w:hAnsi="Cambria" w:cs="Times New Roman"/>
                <w:sz w:val="20"/>
                <w:szCs w:val="20"/>
              </w:rPr>
              <w:t xml:space="preserve"> can</w:t>
            </w:r>
            <w:r w:rsidR="006942C9"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  <w:r w:rsidR="0041774E">
              <w:rPr>
                <w:rFonts w:ascii="Cambria" w:eastAsia="Cambria" w:hAnsi="Cambria" w:cs="Times New Roman"/>
                <w:sz w:val="20"/>
                <w:szCs w:val="20"/>
              </w:rPr>
              <w:t xml:space="preserve">answer multiple choice questions on Eastern and Southern landforms. </w:t>
            </w:r>
          </w:p>
        </w:tc>
        <w:tc>
          <w:tcPr>
            <w:tcW w:w="3607" w:type="dxa"/>
          </w:tcPr>
          <w:p w:rsidR="00C46EC3" w:rsidRPr="002149D5" w:rsidRDefault="00C6723D" w:rsidP="00FC0FF0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2149D5">
              <w:rPr>
                <w:rFonts w:ascii="Cambria" w:eastAsia="Cambria" w:hAnsi="Cambria" w:cs="Times New Roman"/>
                <w:sz w:val="20"/>
                <w:szCs w:val="20"/>
              </w:rPr>
              <w:t>Yes</w:t>
            </w:r>
            <w:r w:rsidR="00860B14" w:rsidRPr="002149D5">
              <w:rPr>
                <w:rFonts w:ascii="Cambria" w:eastAsia="Cambria" w:hAnsi="Cambria" w:cs="Times New Roman"/>
                <w:sz w:val="20"/>
                <w:szCs w:val="20"/>
              </w:rPr>
              <w:t>,</w:t>
            </w:r>
            <w:r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  <w:r w:rsidR="00CA626F"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Student was able to </w:t>
            </w:r>
            <w:r w:rsidR="00CF1155">
              <w:rPr>
                <w:rFonts w:ascii="Cambria" w:eastAsia="Cambria" w:hAnsi="Cambria" w:cs="Times New Roman"/>
                <w:sz w:val="20"/>
                <w:szCs w:val="20"/>
              </w:rPr>
              <w:t>match the landforms to their correct location on a regional map</w:t>
            </w:r>
            <w:r w:rsidR="000E58CC"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 of Southern and Ea</w:t>
            </w:r>
            <w:r w:rsidR="00DD3BC3" w:rsidRPr="002149D5">
              <w:rPr>
                <w:rFonts w:ascii="Cambria" w:eastAsia="Cambria" w:hAnsi="Cambria" w:cs="Times New Roman"/>
                <w:sz w:val="20"/>
                <w:szCs w:val="20"/>
              </w:rPr>
              <w:t>stern Africa</w:t>
            </w:r>
            <w:r w:rsidR="0041774E"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  <w:r w:rsidR="00DD3BC3"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3B2027">
        <w:trPr>
          <w:trHeight w:val="2015"/>
        </w:trPr>
        <w:tc>
          <w:tcPr>
            <w:tcW w:w="2628" w:type="dxa"/>
          </w:tcPr>
          <w:p w:rsidR="003B2027" w:rsidRPr="002149D5" w:rsidRDefault="00CF1155" w:rsidP="00947A48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sz w:val="20"/>
                <w:szCs w:val="20"/>
              </w:rPr>
              <w:t>Identify ways in which people in the region of Southern and Eastern Africa are overcoming challenges.</w:t>
            </w:r>
          </w:p>
        </w:tc>
        <w:tc>
          <w:tcPr>
            <w:tcW w:w="3780" w:type="dxa"/>
          </w:tcPr>
          <w:p w:rsidR="003B2027" w:rsidRDefault="00CF1155" w:rsidP="00947A48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The student will answer questions about the challenges faced by individual in Africa and will respond to two of his peers’ answers.  </w:t>
            </w:r>
          </w:p>
        </w:tc>
        <w:tc>
          <w:tcPr>
            <w:tcW w:w="3607" w:type="dxa"/>
          </w:tcPr>
          <w:p w:rsidR="003B2027" w:rsidRDefault="00CF1155" w:rsidP="00947A48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Yes, after re-explaining how to complete the assignment and allowing the student to revise his original responses, the student was able to </w:t>
            </w:r>
            <w:r w:rsidR="00E47FB8">
              <w:rPr>
                <w:rFonts w:ascii="Cambria" w:eastAsia="Cambria" w:hAnsi="Cambria" w:cs="Times New Roman"/>
                <w:sz w:val="20"/>
                <w:szCs w:val="20"/>
              </w:rPr>
              <w:t>describe the challenges of the African individual and respond appropriately to two peers.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947A48">
        <w:trPr>
          <w:trHeight w:val="2015"/>
        </w:trPr>
        <w:tc>
          <w:tcPr>
            <w:tcW w:w="2628" w:type="dxa"/>
          </w:tcPr>
          <w:p w:rsidR="00947A48" w:rsidRPr="002149D5" w:rsidRDefault="00947A48" w:rsidP="00947A48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Explain </w:t>
            </w:r>
            <w:r w:rsidR="001B07D4">
              <w:rPr>
                <w:rFonts w:ascii="Cambria" w:eastAsia="Cambria" w:hAnsi="Cambria" w:cs="Times New Roman"/>
                <w:sz w:val="20"/>
                <w:szCs w:val="20"/>
              </w:rPr>
              <w:t>environmental issues across the continent of</w:t>
            </w:r>
            <w:r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 Africa. </w:t>
            </w:r>
          </w:p>
          <w:p w:rsidR="00947A48" w:rsidRPr="002149D5" w:rsidRDefault="00947A48" w:rsidP="00947A48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947A48" w:rsidRPr="002149D5" w:rsidRDefault="00D05D2F" w:rsidP="00947A48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As a part of a larger assignment, </w:t>
            </w:r>
            <w:r w:rsidR="001B07D4">
              <w:rPr>
                <w:rFonts w:ascii="Cambria" w:eastAsia="Cambria" w:hAnsi="Cambria" w:cs="Times New Roman"/>
                <w:sz w:val="20"/>
                <w:szCs w:val="20"/>
              </w:rPr>
              <w:t>I provide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>d</w:t>
            </w:r>
            <w:r w:rsidR="00E47FB8">
              <w:rPr>
                <w:rFonts w:ascii="Cambria" w:eastAsia="Cambria" w:hAnsi="Cambria" w:cs="Times New Roman"/>
                <w:sz w:val="20"/>
                <w:szCs w:val="20"/>
              </w:rPr>
              <w:t xml:space="preserve"> student choice for the student to select an African country from the standards-based list and to create a presentation on the African country to include an environmental concern using whatever format he selects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  <w:r w:rsidR="00947A48" w:rsidRPr="002149D5"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</w:tcPr>
          <w:p w:rsidR="00947A48" w:rsidRPr="002149D5" w:rsidRDefault="00D05D2F" w:rsidP="00947A48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sz w:val="20"/>
                <w:szCs w:val="20"/>
              </w:rPr>
              <w:t>Yes, student selected Egypt as his country.  He was able to</w:t>
            </w:r>
            <w:r w:rsidR="00E47FB8">
              <w:rPr>
                <w:rFonts w:ascii="Cambria" w:eastAsia="Cambria" w:hAnsi="Cambria" w:cs="Times New Roman"/>
                <w:sz w:val="20"/>
                <w:szCs w:val="20"/>
              </w:rPr>
              <w:t xml:space="preserve"> create a presentation and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 explain the impact of air pollution on people in the region. </w:t>
            </w:r>
          </w:p>
          <w:p w:rsidR="00947A48" w:rsidRPr="002149D5" w:rsidRDefault="00947A48" w:rsidP="00947A48">
            <w:pPr>
              <w:pStyle w:val="ListParagraph"/>
              <w:ind w:left="0"/>
              <w:rPr>
                <w:rFonts w:ascii="Cambria" w:eastAsia="Cambria" w:hAnsi="Cambria" w:cs="Times New Roman"/>
                <w:sz w:val="20"/>
                <w:szCs w:val="20"/>
              </w:rPr>
            </w:pPr>
          </w:p>
        </w:tc>
      </w:tr>
    </w:tbl>
    <w:p w:rsidR="003E5EBD" w:rsidRDefault="003E5EBD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p w:rsidR="003E5EBD" w:rsidRPr="00216045" w:rsidRDefault="003E5EBD" w:rsidP="00216045">
      <w:pPr>
        <w:pStyle w:val="ListParagraph"/>
        <w:numPr>
          <w:ilvl w:val="0"/>
          <w:numId w:val="5"/>
        </w:numPr>
        <w:rPr>
          <w:rFonts w:ascii="Cambria" w:eastAsia="Cambria" w:hAnsi="Cambria" w:cs="Times New Roman"/>
          <w:b/>
          <w:i/>
          <w:sz w:val="28"/>
          <w:szCs w:val="20"/>
        </w:rPr>
      </w:pPr>
      <w:r w:rsidRPr="00216045">
        <w:rPr>
          <w:rFonts w:ascii="Cambria" w:eastAsia="Cambria" w:hAnsi="Cambria" w:cs="Times New Roman"/>
          <w:b/>
          <w:i/>
          <w:sz w:val="28"/>
          <w:szCs w:val="20"/>
        </w:rPr>
        <w:t>Resources</w:t>
      </w:r>
    </w:p>
    <w:p w:rsidR="003E5EBD" w:rsidRDefault="003E5EBD" w:rsidP="003E5E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6405">
        <w:rPr>
          <w:rFonts w:ascii="Times New Roman" w:eastAsia="Times New Roman" w:hAnsi="Times New Roman" w:cs="Times New Roman"/>
          <w:sz w:val="24"/>
          <w:szCs w:val="24"/>
        </w:rPr>
        <w:t>You are required to use 2-3 ELL-specific resources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 inform your understanding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 xml:space="preserve"> of ELLs and increase your pedagogical strategies to assist students who are English Language </w:t>
      </w:r>
      <w:r>
        <w:rPr>
          <w:rFonts w:ascii="Times New Roman" w:eastAsia="Times New Roman" w:hAnsi="Times New Roman" w:cs="Times New Roman"/>
          <w:sz w:val="24"/>
          <w:szCs w:val="24"/>
        </w:rPr>
        <w:t>Learners (ELLs). You may use th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>e resources listed within the module or other 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to you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>riefly describe how the resource</w:t>
      </w:r>
      <w:r>
        <w:rPr>
          <w:rFonts w:ascii="Times New Roman" w:eastAsia="Times New Roman" w:hAnsi="Times New Roman" w:cs="Times New Roman"/>
          <w:sz w:val="24"/>
          <w:szCs w:val="24"/>
        </w:rPr>
        <w:t>s were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 xml:space="preserve"> used to assist in your experience. </w:t>
      </w:r>
    </w:p>
    <w:p w:rsidR="003254E7" w:rsidRPr="001F5B5C" w:rsidRDefault="002A065F" w:rsidP="002A065F">
      <w:pPr>
        <w:pStyle w:val="ListParagraph"/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 w:rsidRPr="001F5B5C">
        <w:rPr>
          <w:rFonts w:ascii="Cambria" w:eastAsia="Cambria" w:hAnsi="Cambria" w:cs="Times New Roman"/>
          <w:sz w:val="24"/>
          <w:szCs w:val="24"/>
        </w:rPr>
        <w:lastRenderedPageBreak/>
        <w:t xml:space="preserve">Some of </w:t>
      </w:r>
      <w:r w:rsidR="00C80F9E" w:rsidRPr="001F5B5C">
        <w:rPr>
          <w:rFonts w:ascii="Cambria" w:eastAsia="Cambria" w:hAnsi="Cambria" w:cs="Times New Roman"/>
          <w:sz w:val="24"/>
          <w:szCs w:val="24"/>
        </w:rPr>
        <w:t>the resources I used with Muhammad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were resources that I often use with most of my students. I teach on a collaborative team, so I often use a variety of modalities to teach content. The student viewed a brief video that overviewed the major landforms in the region.</w:t>
      </w:r>
      <w:r w:rsidR="006C22B4" w:rsidRPr="001F5B5C">
        <w:rPr>
          <w:rFonts w:ascii="Cambria" w:eastAsia="Cambria" w:hAnsi="Cambria" w:cs="Times New Roman"/>
          <w:sz w:val="24"/>
          <w:szCs w:val="24"/>
        </w:rPr>
        <w:t xml:space="preserve"> I follow up with students by having them </w:t>
      </w:r>
      <w:r w:rsidR="003254E7" w:rsidRPr="001F5B5C">
        <w:rPr>
          <w:rFonts w:ascii="Cambria" w:eastAsia="Cambria" w:hAnsi="Cambria" w:cs="Times New Roman"/>
          <w:sz w:val="24"/>
          <w:szCs w:val="24"/>
        </w:rPr>
        <w:t>draw/l</w:t>
      </w:r>
      <w:r w:rsidR="006C22B4" w:rsidRPr="001F5B5C">
        <w:rPr>
          <w:rFonts w:ascii="Cambria" w:eastAsia="Cambria" w:hAnsi="Cambria" w:cs="Times New Roman"/>
          <w:sz w:val="24"/>
          <w:szCs w:val="24"/>
        </w:rPr>
        <w:t>ist and describe landforms that they recall. We discuss</w:t>
      </w:r>
      <w:r w:rsidR="003254E7" w:rsidRPr="001F5B5C">
        <w:rPr>
          <w:rFonts w:ascii="Cambria" w:eastAsia="Cambria" w:hAnsi="Cambria" w:cs="Times New Roman"/>
          <w:sz w:val="24"/>
          <w:szCs w:val="24"/>
        </w:rPr>
        <w:t>ed</w:t>
      </w:r>
      <w:r w:rsidR="006C22B4" w:rsidRPr="001F5B5C">
        <w:rPr>
          <w:rFonts w:ascii="Cambria" w:eastAsia="Cambria" w:hAnsi="Cambria" w:cs="Times New Roman"/>
          <w:sz w:val="24"/>
          <w:szCs w:val="24"/>
        </w:rPr>
        <w:t xml:space="preserve"> the landforms</w:t>
      </w:r>
      <w:r w:rsidR="003254E7" w:rsidRPr="001F5B5C">
        <w:rPr>
          <w:rFonts w:ascii="Cambria" w:eastAsia="Cambria" w:hAnsi="Cambria" w:cs="Times New Roman"/>
          <w:sz w:val="24"/>
          <w:szCs w:val="24"/>
        </w:rPr>
        <w:t xml:space="preserve"> they listed.  </w:t>
      </w:r>
      <w:r w:rsidR="006C22B4" w:rsidRPr="001F5B5C">
        <w:rPr>
          <w:rFonts w:ascii="Cambria" w:eastAsia="Cambria" w:hAnsi="Cambria" w:cs="Times New Roman"/>
          <w:sz w:val="24"/>
          <w:szCs w:val="24"/>
        </w:rPr>
        <w:t xml:space="preserve"> I</w:t>
      </w:r>
      <w:r w:rsidR="003254E7" w:rsidRPr="001F5B5C">
        <w:rPr>
          <w:rFonts w:ascii="Cambria" w:eastAsia="Cambria" w:hAnsi="Cambria" w:cs="Times New Roman"/>
          <w:sz w:val="24"/>
          <w:szCs w:val="24"/>
        </w:rPr>
        <w:t xml:space="preserve"> then</w:t>
      </w:r>
      <w:r w:rsidR="006C22B4" w:rsidRPr="001F5B5C">
        <w:rPr>
          <w:rFonts w:ascii="Cambria" w:eastAsia="Cambria" w:hAnsi="Cambria" w:cs="Times New Roman"/>
          <w:sz w:val="24"/>
          <w:szCs w:val="24"/>
        </w:rPr>
        <w:t xml:space="preserve"> show</w:t>
      </w:r>
      <w:r w:rsidR="003254E7" w:rsidRPr="001F5B5C">
        <w:rPr>
          <w:rFonts w:ascii="Cambria" w:eastAsia="Cambria" w:hAnsi="Cambria" w:cs="Times New Roman"/>
          <w:sz w:val="24"/>
          <w:szCs w:val="24"/>
        </w:rPr>
        <w:t>ed</w:t>
      </w:r>
      <w:r w:rsidR="006C22B4" w:rsidRPr="001F5B5C">
        <w:rPr>
          <w:rFonts w:ascii="Cambria" w:eastAsia="Cambria" w:hAnsi="Cambria" w:cs="Times New Roman"/>
          <w:sz w:val="24"/>
          <w:szCs w:val="24"/>
        </w:rPr>
        <w:t xml:space="preserve"> students images of the landforms in the region we are studying and where they are located on a map. 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I </w:t>
      </w:r>
      <w:r w:rsidR="006C22B4" w:rsidRPr="001F5B5C">
        <w:rPr>
          <w:rFonts w:ascii="Cambria" w:eastAsia="Cambria" w:hAnsi="Cambria" w:cs="Times New Roman"/>
          <w:sz w:val="24"/>
          <w:szCs w:val="24"/>
        </w:rPr>
        <w:t xml:space="preserve">follow-up the lesson by asking having students identify landforms on an interactive map activity. </w:t>
      </w:r>
      <w:r w:rsidR="0041774E" w:rsidRPr="001F5B5C">
        <w:rPr>
          <w:rFonts w:ascii="Cambria" w:eastAsia="Cambria" w:hAnsi="Cambria" w:cs="Times New Roman"/>
          <w:sz w:val="24"/>
          <w:szCs w:val="24"/>
        </w:rPr>
        <w:t>I then have students label their map with the specified landforms from our region.  When assessing Muhammad, I provide him with the opportunity to complete a matching activity w</w:t>
      </w:r>
      <w:r w:rsidR="001F5B5C">
        <w:rPr>
          <w:rFonts w:ascii="Cambria" w:eastAsia="Cambria" w:hAnsi="Cambria" w:cs="Times New Roman"/>
          <w:sz w:val="24"/>
          <w:szCs w:val="24"/>
        </w:rPr>
        <w:t xml:space="preserve">ith me in a one-on-one synchronous </w:t>
      </w:r>
      <w:r w:rsidR="0041774E" w:rsidRPr="001F5B5C">
        <w:rPr>
          <w:rFonts w:ascii="Cambria" w:eastAsia="Cambria" w:hAnsi="Cambria" w:cs="Times New Roman"/>
          <w:sz w:val="24"/>
          <w:szCs w:val="24"/>
        </w:rPr>
        <w:t>session</w:t>
      </w:r>
      <w:r w:rsidR="001F5B5C">
        <w:rPr>
          <w:rFonts w:ascii="Cambria" w:eastAsia="Cambria" w:hAnsi="Cambria" w:cs="Times New Roman"/>
          <w:sz w:val="24"/>
          <w:szCs w:val="24"/>
        </w:rPr>
        <w:t xml:space="preserve"> for his assessment the landforms</w:t>
      </w:r>
      <w:r w:rsidR="0041774E" w:rsidRPr="001F5B5C">
        <w:rPr>
          <w:rFonts w:ascii="Cambria" w:eastAsia="Cambria" w:hAnsi="Cambria" w:cs="Times New Roman"/>
          <w:sz w:val="24"/>
          <w:szCs w:val="24"/>
        </w:rPr>
        <w:t>.</w:t>
      </w:r>
    </w:p>
    <w:p w:rsidR="00E47FB8" w:rsidRPr="001F5B5C" w:rsidRDefault="00E47FB8" w:rsidP="002A065F">
      <w:pPr>
        <w:pStyle w:val="ListParagraph"/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 w:rsidRPr="001F5B5C">
        <w:rPr>
          <w:rFonts w:ascii="Cambria" w:eastAsia="Cambria" w:hAnsi="Cambria" w:cs="Times New Roman"/>
          <w:sz w:val="24"/>
          <w:szCs w:val="24"/>
        </w:rPr>
        <w:t>When Muhammad communicated to me that he did not</w:t>
      </w:r>
      <w:r w:rsidR="005248E3" w:rsidRPr="001F5B5C">
        <w:rPr>
          <w:rFonts w:ascii="Cambria" w:eastAsia="Cambria" w:hAnsi="Cambria" w:cs="Times New Roman"/>
          <w:sz w:val="24"/>
          <w:szCs w:val="24"/>
        </w:rPr>
        <w:t xml:space="preserve"> completely understand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the student discussion assignment. I explained the assignment again to him using visual</w:t>
      </w:r>
      <w:r w:rsidR="005248E3" w:rsidRPr="001F5B5C">
        <w:rPr>
          <w:rFonts w:ascii="Cambria" w:eastAsia="Cambria" w:hAnsi="Cambria" w:cs="Times New Roman"/>
          <w:sz w:val="24"/>
          <w:szCs w:val="24"/>
        </w:rPr>
        <w:t xml:space="preserve"> cues and recorded the instructions for him and other students to review as needed. I also permitted the student to redo the assignment and he was able to show mastery of content knowledge and skill attainment.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6C22B4" w:rsidRPr="001F5B5C" w:rsidRDefault="003254E7" w:rsidP="002A065F">
      <w:pPr>
        <w:pStyle w:val="ListParagraph"/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 w:rsidRPr="001F5B5C">
        <w:rPr>
          <w:rFonts w:ascii="Cambria" w:eastAsia="Cambria" w:hAnsi="Cambria" w:cs="Times New Roman"/>
          <w:sz w:val="24"/>
          <w:szCs w:val="24"/>
        </w:rPr>
        <w:t xml:space="preserve">Additionally, I used differentiated instruction when assessing student knowledge of </w:t>
      </w:r>
      <w:r w:rsidR="00D05D2F" w:rsidRPr="001F5B5C">
        <w:rPr>
          <w:rFonts w:ascii="Cambria" w:eastAsia="Cambria" w:hAnsi="Cambria" w:cs="Times New Roman"/>
          <w:sz w:val="24"/>
          <w:szCs w:val="24"/>
        </w:rPr>
        <w:t>environmental issues across the continent of Africa</w:t>
      </w:r>
      <w:r w:rsidRPr="001F5B5C">
        <w:rPr>
          <w:rFonts w:ascii="Cambria" w:eastAsia="Cambria" w:hAnsi="Cambria" w:cs="Times New Roman"/>
          <w:sz w:val="24"/>
          <w:szCs w:val="24"/>
        </w:rPr>
        <w:t>. I allowe</w:t>
      </w:r>
      <w:r w:rsidR="00D05D2F" w:rsidRPr="001F5B5C">
        <w:rPr>
          <w:rFonts w:ascii="Cambria" w:eastAsia="Cambria" w:hAnsi="Cambria" w:cs="Times New Roman"/>
          <w:sz w:val="24"/>
          <w:szCs w:val="24"/>
        </w:rPr>
        <w:t>d students a variety of options to</w:t>
      </w:r>
      <w:r w:rsidR="00F94481" w:rsidRPr="001F5B5C">
        <w:rPr>
          <w:rFonts w:ascii="Cambria" w:eastAsia="Cambria" w:hAnsi="Cambria" w:cs="Times New Roman"/>
          <w:sz w:val="24"/>
          <w:szCs w:val="24"/>
        </w:rPr>
        <w:t xml:space="preserve"> present their understanding of environmental issues in Africa and where they occur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. Students could draw images and detail the </w:t>
      </w:r>
      <w:r w:rsidR="00F94481" w:rsidRPr="001F5B5C">
        <w:rPr>
          <w:rFonts w:ascii="Cambria" w:eastAsia="Cambria" w:hAnsi="Cambria" w:cs="Times New Roman"/>
          <w:sz w:val="24"/>
          <w:szCs w:val="24"/>
        </w:rPr>
        <w:t>environmental issues</w:t>
      </w:r>
      <w:r w:rsidRPr="001F5B5C">
        <w:rPr>
          <w:rFonts w:ascii="Cambria" w:eastAsia="Cambria" w:hAnsi="Cambria" w:cs="Times New Roman"/>
          <w:sz w:val="24"/>
          <w:szCs w:val="24"/>
        </w:rPr>
        <w:t>, retr</w:t>
      </w:r>
      <w:r w:rsidR="00F94481" w:rsidRPr="001F5B5C">
        <w:rPr>
          <w:rFonts w:ascii="Cambria" w:eastAsia="Cambria" w:hAnsi="Cambria" w:cs="Times New Roman"/>
          <w:sz w:val="24"/>
          <w:szCs w:val="24"/>
        </w:rPr>
        <w:t>ieve images from the internet as a part of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a presentation, write a short response, or any other means of reporting </w:t>
      </w:r>
      <w:r w:rsidR="004C2B93" w:rsidRPr="001F5B5C">
        <w:rPr>
          <w:rFonts w:ascii="Cambria" w:eastAsia="Cambria" w:hAnsi="Cambria" w:cs="Times New Roman"/>
          <w:sz w:val="24"/>
          <w:szCs w:val="24"/>
        </w:rPr>
        <w:t xml:space="preserve">the information. </w:t>
      </w:r>
    </w:p>
    <w:p w:rsidR="004C2B93" w:rsidRPr="001F5B5C" w:rsidRDefault="004C2B93" w:rsidP="002A065F">
      <w:pPr>
        <w:pStyle w:val="ListParagraph"/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 w:rsidRPr="001F5B5C">
        <w:rPr>
          <w:rFonts w:ascii="Cambria" w:eastAsia="Cambria" w:hAnsi="Cambria" w:cs="Times New Roman"/>
          <w:sz w:val="24"/>
          <w:szCs w:val="24"/>
        </w:rPr>
        <w:t xml:space="preserve">In using visual cues to help teach vocabulary, activating the prior knowledge of students by having them brainstorm landforms, </w:t>
      </w:r>
      <w:r w:rsidR="001F5B5C">
        <w:rPr>
          <w:rFonts w:ascii="Cambria" w:eastAsia="Cambria" w:hAnsi="Cambria" w:cs="Times New Roman"/>
          <w:sz w:val="24"/>
          <w:szCs w:val="24"/>
        </w:rPr>
        <w:t xml:space="preserve">recording instructions using visual cues, allowing the student to redo an assignment, </w:t>
      </w:r>
      <w:r w:rsidRPr="001F5B5C">
        <w:rPr>
          <w:rFonts w:ascii="Cambria" w:eastAsia="Cambria" w:hAnsi="Cambria" w:cs="Times New Roman"/>
          <w:sz w:val="24"/>
          <w:szCs w:val="24"/>
        </w:rPr>
        <w:t>and implementing differentiation by promoting student choice in assessments</w:t>
      </w:r>
      <w:r w:rsidR="001F5B5C">
        <w:rPr>
          <w:rFonts w:ascii="Cambria" w:eastAsia="Cambria" w:hAnsi="Cambria" w:cs="Times New Roman"/>
          <w:sz w:val="24"/>
          <w:szCs w:val="24"/>
        </w:rPr>
        <w:t>,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I have incorporated many of the resources I learned about from the I</w:t>
      </w:r>
      <w:r w:rsidR="001F5B5C">
        <w:rPr>
          <w:rFonts w:ascii="Cambria" w:eastAsia="Cambria" w:hAnsi="Cambria" w:cs="Times New Roman"/>
          <w:sz w:val="24"/>
          <w:szCs w:val="24"/>
        </w:rPr>
        <w:t xml:space="preserve">RIS module and from other resources. </w:t>
      </w:r>
      <w:r w:rsidRPr="001F5B5C">
        <w:rPr>
          <w:rFonts w:ascii="Cambria" w:eastAsia="Cambria" w:hAnsi="Cambria" w:cs="Times New Roman"/>
          <w:sz w:val="24"/>
          <w:szCs w:val="24"/>
        </w:rPr>
        <w:t>These resources provided opportunities for my students to continue learning academic vocabulary</w:t>
      </w:r>
      <w:r w:rsidR="001F5B5C">
        <w:rPr>
          <w:rFonts w:ascii="Cambria" w:eastAsia="Cambria" w:hAnsi="Cambria" w:cs="Times New Roman"/>
          <w:sz w:val="24"/>
          <w:szCs w:val="24"/>
        </w:rPr>
        <w:t>,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while obtaining</w:t>
      </w:r>
      <w:r w:rsidR="001F5B5C">
        <w:rPr>
          <w:rFonts w:ascii="Cambria" w:eastAsia="Cambria" w:hAnsi="Cambria" w:cs="Times New Roman"/>
          <w:sz w:val="24"/>
          <w:szCs w:val="24"/>
        </w:rPr>
        <w:t xml:space="preserve"> transferable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skills and using creativity to master content. </w:t>
      </w:r>
    </w:p>
    <w:p w:rsidR="00947A48" w:rsidRPr="001F5B5C" w:rsidRDefault="00947A48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947A48" w:rsidRPr="001F5B5C" w:rsidRDefault="00947A48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4145" w:rsidRPr="001F5B5C" w:rsidRDefault="002F4145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4145" w:rsidRPr="001F5B5C" w:rsidRDefault="002F4145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F5B5C">
        <w:rPr>
          <w:rFonts w:ascii="Cambria" w:eastAsia="Cambria" w:hAnsi="Cambria" w:cs="Times New Roman"/>
          <w:sz w:val="24"/>
          <w:szCs w:val="24"/>
        </w:rPr>
        <w:t xml:space="preserve">The IRIS Center for Training Enhancements. (2011). </w:t>
      </w:r>
      <w:r w:rsidRPr="001F5B5C">
        <w:rPr>
          <w:rFonts w:ascii="Cambria" w:eastAsia="Cambria" w:hAnsi="Cambria" w:cs="Times New Roman"/>
          <w:i/>
          <w:sz w:val="24"/>
          <w:szCs w:val="24"/>
        </w:rPr>
        <w:t>Teaching English Language Learners: Effective Instructional Practices</w:t>
      </w:r>
      <w:r w:rsidR="003A1726" w:rsidRPr="001F5B5C">
        <w:rPr>
          <w:rFonts w:ascii="Cambria" w:eastAsia="Cambria" w:hAnsi="Cambria" w:cs="Times New Roman"/>
          <w:sz w:val="24"/>
          <w:szCs w:val="24"/>
        </w:rPr>
        <w:t>.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</w:t>
      </w:r>
      <w:r w:rsidR="00C5617A">
        <w:rPr>
          <w:rFonts w:ascii="Cambria" w:eastAsia="Cambria" w:hAnsi="Cambria" w:cs="Times New Roman"/>
          <w:sz w:val="24"/>
          <w:szCs w:val="24"/>
        </w:rPr>
        <w:t xml:space="preserve">Retrieved on 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November, 10, 2018 from </w:t>
      </w:r>
      <w:hyperlink r:id="rId8" w:history="1">
        <w:r w:rsidR="00C5617A" w:rsidRPr="00B77D5A">
          <w:rPr>
            <w:rStyle w:val="Hyperlink"/>
            <w:rFonts w:ascii="Cambria" w:eastAsia="Cambria" w:hAnsi="Cambria" w:cs="Times New Roman"/>
            <w:sz w:val="24"/>
            <w:szCs w:val="24"/>
          </w:rPr>
          <w:t>http://iris.peabody.vanderbilt.edu/ module/ell/</w:t>
        </w:r>
      </w:hyperlink>
    </w:p>
    <w:p w:rsidR="005248E3" w:rsidRDefault="005248E3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02641E" w:rsidRDefault="0002641E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WIDA. (2018). </w:t>
      </w:r>
      <w:r w:rsidRPr="00C5617A">
        <w:rPr>
          <w:rFonts w:ascii="Cambria" w:eastAsia="Cambria" w:hAnsi="Cambria" w:cs="Times New Roman"/>
          <w:i/>
          <w:sz w:val="24"/>
          <w:szCs w:val="24"/>
        </w:rPr>
        <w:t>WIDA</w:t>
      </w:r>
      <w:r w:rsidR="00C5617A" w:rsidRPr="00C5617A">
        <w:rPr>
          <w:rFonts w:ascii="Cambria" w:eastAsia="Cambria" w:hAnsi="Cambria" w:cs="Times New Roman"/>
          <w:i/>
          <w:sz w:val="24"/>
          <w:szCs w:val="24"/>
        </w:rPr>
        <w:t xml:space="preserve"> Screener</w:t>
      </w:r>
      <w:r>
        <w:rPr>
          <w:rFonts w:ascii="Cambria" w:eastAsia="Cambria" w:hAnsi="Cambria" w:cs="Times New Roman"/>
          <w:sz w:val="24"/>
          <w:szCs w:val="24"/>
        </w:rPr>
        <w:t>. Retrieved on Novemb</w:t>
      </w:r>
      <w:r w:rsidR="00C5617A">
        <w:rPr>
          <w:rFonts w:ascii="Cambria" w:eastAsia="Cambria" w:hAnsi="Cambria" w:cs="Times New Roman"/>
          <w:sz w:val="24"/>
          <w:szCs w:val="24"/>
        </w:rPr>
        <w:t xml:space="preserve">er 10, 2018 from  </w:t>
      </w:r>
      <w:hyperlink r:id="rId9" w:history="1">
        <w:r w:rsidR="00C5617A" w:rsidRPr="00B77D5A">
          <w:rPr>
            <w:rStyle w:val="Hyperlink"/>
            <w:rFonts w:ascii="Cambria" w:eastAsia="Cambria" w:hAnsi="Cambria" w:cs="Times New Roman"/>
            <w:sz w:val="24"/>
            <w:szCs w:val="24"/>
          </w:rPr>
          <w:t>https://wida.wisc.edu/ assess/screener</w:t>
        </w:r>
      </w:hyperlink>
    </w:p>
    <w:p w:rsidR="0002641E" w:rsidRPr="001F5B5C" w:rsidRDefault="0002641E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248E3" w:rsidRPr="001F5B5C" w:rsidRDefault="005248E3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F5B5C">
        <w:rPr>
          <w:rFonts w:ascii="Cambria" w:eastAsia="Cambria" w:hAnsi="Cambria" w:cs="Times New Roman"/>
          <w:sz w:val="24"/>
          <w:szCs w:val="24"/>
        </w:rPr>
        <w:t>Wormeli, R</w:t>
      </w:r>
      <w:r w:rsidR="003A1726" w:rsidRPr="001F5B5C">
        <w:rPr>
          <w:rFonts w:ascii="Cambria" w:eastAsia="Cambria" w:hAnsi="Cambria" w:cs="Times New Roman"/>
          <w:sz w:val="24"/>
          <w:szCs w:val="24"/>
        </w:rPr>
        <w:t>.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</w:t>
      </w:r>
      <w:r w:rsidR="003A1726" w:rsidRPr="001F5B5C">
        <w:rPr>
          <w:rFonts w:ascii="Cambria" w:eastAsia="Cambria" w:hAnsi="Cambria" w:cs="Times New Roman"/>
          <w:sz w:val="24"/>
          <w:szCs w:val="24"/>
        </w:rPr>
        <w:t>(</w:t>
      </w:r>
      <w:r w:rsidRPr="001F5B5C">
        <w:rPr>
          <w:rFonts w:ascii="Cambria" w:eastAsia="Cambria" w:hAnsi="Cambria" w:cs="Times New Roman"/>
          <w:sz w:val="24"/>
          <w:szCs w:val="24"/>
        </w:rPr>
        <w:t>2006</w:t>
      </w:r>
      <w:r w:rsidR="003A1726" w:rsidRPr="001F5B5C">
        <w:rPr>
          <w:rFonts w:ascii="Cambria" w:eastAsia="Cambria" w:hAnsi="Cambria" w:cs="Times New Roman"/>
          <w:sz w:val="24"/>
          <w:szCs w:val="24"/>
        </w:rPr>
        <w:t>).</w:t>
      </w:r>
      <w:r w:rsidRPr="001F5B5C">
        <w:rPr>
          <w:rFonts w:ascii="Cambria" w:eastAsia="Cambria" w:hAnsi="Cambria" w:cs="Times New Roman"/>
          <w:sz w:val="24"/>
          <w:szCs w:val="24"/>
        </w:rPr>
        <w:t xml:space="preserve"> </w:t>
      </w:r>
      <w:r w:rsidRPr="001F5B5C">
        <w:rPr>
          <w:rFonts w:ascii="Cambria" w:eastAsia="Cambria" w:hAnsi="Cambria" w:cs="Times New Roman"/>
          <w:i/>
          <w:sz w:val="24"/>
          <w:szCs w:val="24"/>
        </w:rPr>
        <w:t>Fair Isn’t Always Equal: Assessing and Gr</w:t>
      </w:r>
      <w:r w:rsidR="003A1726" w:rsidRPr="001F5B5C">
        <w:rPr>
          <w:rFonts w:ascii="Cambria" w:eastAsia="Cambria" w:hAnsi="Cambria" w:cs="Times New Roman"/>
          <w:i/>
          <w:sz w:val="24"/>
          <w:szCs w:val="24"/>
        </w:rPr>
        <w:t>ading in the Differenti</w:t>
      </w:r>
      <w:r w:rsidRPr="001F5B5C">
        <w:rPr>
          <w:rFonts w:ascii="Cambria" w:eastAsia="Cambria" w:hAnsi="Cambria" w:cs="Times New Roman"/>
          <w:i/>
          <w:sz w:val="24"/>
          <w:szCs w:val="24"/>
        </w:rPr>
        <w:t>ated Classroom</w:t>
      </w:r>
      <w:r w:rsidR="003A1726" w:rsidRPr="001F5B5C">
        <w:rPr>
          <w:rFonts w:ascii="Cambria" w:eastAsia="Cambria" w:hAnsi="Cambria" w:cs="Times New Roman"/>
          <w:sz w:val="24"/>
          <w:szCs w:val="24"/>
        </w:rPr>
        <w:t>. Portsmouth, NH: Stenhouse Publishers.</w:t>
      </w:r>
    </w:p>
    <w:sectPr w:rsidR="005248E3" w:rsidRPr="001F5B5C" w:rsidSect="00C46EC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8B" w:rsidRDefault="0081568B" w:rsidP="009E6775">
      <w:pPr>
        <w:spacing w:after="0" w:line="240" w:lineRule="auto"/>
      </w:pPr>
      <w:r>
        <w:separator/>
      </w:r>
    </w:p>
  </w:endnote>
  <w:endnote w:type="continuationSeparator" w:id="0">
    <w:p w:rsidR="0081568B" w:rsidRDefault="0081568B" w:rsidP="009E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8B" w:rsidRDefault="0081568B" w:rsidP="009E6775">
      <w:pPr>
        <w:spacing w:after="0" w:line="240" w:lineRule="auto"/>
      </w:pPr>
      <w:r>
        <w:separator/>
      </w:r>
    </w:p>
  </w:footnote>
  <w:footnote w:type="continuationSeparator" w:id="0">
    <w:p w:rsidR="0081568B" w:rsidRDefault="0081568B" w:rsidP="009E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513"/>
    <w:multiLevelType w:val="multilevel"/>
    <w:tmpl w:val="4A1A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77DD6"/>
    <w:multiLevelType w:val="hybridMultilevel"/>
    <w:tmpl w:val="9246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C9F"/>
    <w:multiLevelType w:val="hybridMultilevel"/>
    <w:tmpl w:val="F6E2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643C"/>
    <w:multiLevelType w:val="hybridMultilevel"/>
    <w:tmpl w:val="6D0E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E28A1"/>
    <w:multiLevelType w:val="multilevel"/>
    <w:tmpl w:val="A4389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0332B"/>
    <w:multiLevelType w:val="hybridMultilevel"/>
    <w:tmpl w:val="6D0E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1B9"/>
    <w:multiLevelType w:val="hybridMultilevel"/>
    <w:tmpl w:val="6198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755CB"/>
    <w:multiLevelType w:val="hybridMultilevel"/>
    <w:tmpl w:val="A2D2BBC6"/>
    <w:lvl w:ilvl="0" w:tplc="E4A2BB3C">
      <w:start w:val="1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775"/>
    <w:rsid w:val="0002641E"/>
    <w:rsid w:val="00097BEF"/>
    <w:rsid w:val="000B1591"/>
    <w:rsid w:val="000C58D3"/>
    <w:rsid w:val="000C6F29"/>
    <w:rsid w:val="000E58CC"/>
    <w:rsid w:val="001B07D4"/>
    <w:rsid w:val="001F59B0"/>
    <w:rsid w:val="001F5B5C"/>
    <w:rsid w:val="002149D5"/>
    <w:rsid w:val="00216045"/>
    <w:rsid w:val="002344B9"/>
    <w:rsid w:val="00236FB9"/>
    <w:rsid w:val="00255E4A"/>
    <w:rsid w:val="002A065F"/>
    <w:rsid w:val="002E7293"/>
    <w:rsid w:val="002F4145"/>
    <w:rsid w:val="0032085F"/>
    <w:rsid w:val="003254E7"/>
    <w:rsid w:val="0038773E"/>
    <w:rsid w:val="003A1726"/>
    <w:rsid w:val="003B2027"/>
    <w:rsid w:val="003D0EC9"/>
    <w:rsid w:val="003E5EBD"/>
    <w:rsid w:val="0041774E"/>
    <w:rsid w:val="004C2B93"/>
    <w:rsid w:val="004E6FE2"/>
    <w:rsid w:val="005248E3"/>
    <w:rsid w:val="00534013"/>
    <w:rsid w:val="00562008"/>
    <w:rsid w:val="00614765"/>
    <w:rsid w:val="006323E1"/>
    <w:rsid w:val="00685300"/>
    <w:rsid w:val="006942C9"/>
    <w:rsid w:val="006C22B4"/>
    <w:rsid w:val="007410D3"/>
    <w:rsid w:val="007419ED"/>
    <w:rsid w:val="007716B3"/>
    <w:rsid w:val="007E756A"/>
    <w:rsid w:val="0081568B"/>
    <w:rsid w:val="008359D2"/>
    <w:rsid w:val="0084488E"/>
    <w:rsid w:val="00860B14"/>
    <w:rsid w:val="00943ACB"/>
    <w:rsid w:val="00947A48"/>
    <w:rsid w:val="0098463B"/>
    <w:rsid w:val="009E6775"/>
    <w:rsid w:val="00A00293"/>
    <w:rsid w:val="00A0224E"/>
    <w:rsid w:val="00A335D2"/>
    <w:rsid w:val="00A818C4"/>
    <w:rsid w:val="00B016E1"/>
    <w:rsid w:val="00B6479E"/>
    <w:rsid w:val="00BC1CC2"/>
    <w:rsid w:val="00BF4987"/>
    <w:rsid w:val="00C46EC3"/>
    <w:rsid w:val="00C5617A"/>
    <w:rsid w:val="00C6723D"/>
    <w:rsid w:val="00C80F9E"/>
    <w:rsid w:val="00C905D3"/>
    <w:rsid w:val="00CA626F"/>
    <w:rsid w:val="00CE6921"/>
    <w:rsid w:val="00CF1155"/>
    <w:rsid w:val="00D05D2F"/>
    <w:rsid w:val="00D4691A"/>
    <w:rsid w:val="00D6670B"/>
    <w:rsid w:val="00DD3BC3"/>
    <w:rsid w:val="00DE4576"/>
    <w:rsid w:val="00E24A4B"/>
    <w:rsid w:val="00E47FB8"/>
    <w:rsid w:val="00EF1CE8"/>
    <w:rsid w:val="00F4338C"/>
    <w:rsid w:val="00F63A3F"/>
    <w:rsid w:val="00F94481"/>
    <w:rsid w:val="00FA06C1"/>
    <w:rsid w:val="00FC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2FC69"/>
  <w15:docId w15:val="{F2B4841A-4347-4647-B95D-27574B6E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7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7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7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77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775"/>
    <w:rPr>
      <w:vertAlign w:val="superscript"/>
    </w:rPr>
  </w:style>
  <w:style w:type="table" w:styleId="TableGrid">
    <w:name w:val="Table Grid"/>
    <w:basedOn w:val="TableNormal"/>
    <w:uiPriority w:val="59"/>
    <w:rsid w:val="00FC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8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8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.peabody.vanderbilt.edu/%20module/e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da.wisc.edu/%20assess/scree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31E3-C134-4372-BDE5-1AA9F52A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PLBullock</dc:creator>
  <cp:lastModifiedBy>ebdra</cp:lastModifiedBy>
  <cp:revision>8</cp:revision>
  <dcterms:created xsi:type="dcterms:W3CDTF">2018-11-10T21:24:00Z</dcterms:created>
  <dcterms:modified xsi:type="dcterms:W3CDTF">2018-11-13T03:45:00Z</dcterms:modified>
</cp:coreProperties>
</file>